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BE" w:rsidRDefault="00FA0D7A">
      <w:pPr>
        <w:spacing w:after="0" w:line="58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FA0D7A">
        <w:rPr>
          <w:rFonts w:ascii="Times New Roman" w:eastAsia="方正小标宋简体" w:hAnsi="Times New Roman" w:cs="Times New Roman"/>
          <w:b/>
          <w:color w:val="FF0000"/>
          <w:spacing w:val="40"/>
          <w:w w:val="50"/>
          <w:sz w:val="140"/>
          <w:szCs w:val="1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pt;margin-top:24.4pt;width:54pt;height:39pt;z-index:-251658752;mso-width-relative:page;mso-height-relative:page" strokecolor="white" strokeweight="2pt">
            <v:fill color2="#bbd5f0"/>
            <v:textbox>
              <w:txbxContent>
                <w:p w:rsidR="00A86D8E" w:rsidRDefault="00A86D8E">
                  <w:pPr>
                    <w:jc w:val="center"/>
                    <w:rPr>
                      <w:color w:val="FF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3423BE" w:rsidRDefault="00104C6C">
      <w:pPr>
        <w:spacing w:after="0"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关于举办中国（郯城）</w:t>
      </w:r>
    </w:p>
    <w:p w:rsidR="003423BE" w:rsidRDefault="00104C6C">
      <w:pPr>
        <w:spacing w:after="0"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大学生新动能创新创业大赛的公告</w:t>
      </w:r>
    </w:p>
    <w:p w:rsidR="003423BE" w:rsidRDefault="003423BE">
      <w:pPr>
        <w:spacing w:after="0" w:line="58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:rsidR="003423BE" w:rsidRDefault="00104C6C">
      <w:pPr>
        <w:widowControl w:val="0"/>
        <w:spacing w:after="0"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为认真贯彻山东省、临沂市关于人才支撑新旧动能转换工作的意见，大力宣传推介临沂（郯城）招商引智政策及园区创新创业环境，集中吸引一批新动能项目落地，决定举办首届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中国（郯城）大学生新动能创新创业大赛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。现将有关事项公告如下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  <w:t>一、大赛主题</w:t>
      </w:r>
    </w:p>
    <w:p w:rsidR="003423BE" w:rsidRDefault="00104C6C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新智汇</w:t>
      </w:r>
      <w:r w:rsidR="00891FE5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·</w:t>
      </w:r>
      <w:r w:rsidR="00891FE5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新动能</w:t>
      </w:r>
      <w:r w:rsidR="00891FE5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·</w:t>
      </w:r>
      <w:r w:rsidR="00891FE5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新经济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  <w:t>二、组织机构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（一）主办单位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临沂市人才工作办公室、共青团临沂市委、</w:t>
      </w:r>
      <w:r w:rsidR="00E540AF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临沂市科学技术协会、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临沂市新旧动能转换重大工程推进办公室、中共郯城县委、郯城县人民政府</w:t>
      </w:r>
    </w:p>
    <w:p w:rsidR="003423BE" w:rsidRPr="006C4156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楷体_GB2312" w:eastAsia="楷体_GB2312" w:hAnsi="Times New Roman" w:cs="Times New Roman"/>
          <w:color w:val="000000"/>
          <w:spacing w:val="-4"/>
          <w:sz w:val="32"/>
          <w:szCs w:val="32"/>
        </w:rPr>
      </w:pPr>
      <w:r w:rsidRPr="006C4156">
        <w:rPr>
          <w:rFonts w:ascii="楷体_GB2312" w:eastAsia="楷体_GB2312" w:hAnsi="Times New Roman" w:cs="Times New Roman" w:hint="eastAsia"/>
          <w:color w:val="000000"/>
          <w:spacing w:val="-4"/>
          <w:sz w:val="32"/>
          <w:szCs w:val="32"/>
        </w:rPr>
        <w:t>（二）承办单位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中共郯城县委组织部、共青团郯城县委、</w:t>
      </w:r>
      <w:r w:rsidR="00E540AF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郯城县科学技术</w:t>
      </w:r>
      <w:r w:rsidR="00E540AF" w:rsidRPr="00E540AF">
        <w:rPr>
          <w:rFonts w:ascii="Times New Roman" w:eastAsia="仿宋_GB2312" w:hAnsi="Times New Roman" w:cs="Times New Roman" w:hint="eastAsia"/>
          <w:color w:val="000000"/>
          <w:spacing w:val="-10"/>
          <w:sz w:val="32"/>
          <w:szCs w:val="32"/>
        </w:rPr>
        <w:t>协会、</w:t>
      </w:r>
      <w:r w:rsidRPr="00E540AF">
        <w:rPr>
          <w:rFonts w:ascii="Times New Roman" w:eastAsia="仿宋_GB2312" w:hAnsi="Times New Roman" w:cs="Times New Roman"/>
          <w:color w:val="000000"/>
          <w:spacing w:val="-10"/>
          <w:sz w:val="32"/>
          <w:szCs w:val="32"/>
        </w:rPr>
        <w:t>郯城县招商局、郯城县新旧动能转换重大工程推进办公室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（三）支持单位</w:t>
      </w:r>
    </w:p>
    <w:p w:rsidR="003423BE" w:rsidRDefault="00104C6C" w:rsidP="00FF12DD">
      <w:pPr>
        <w:widowControl w:val="0"/>
        <w:spacing w:after="0" w:line="580" w:lineRule="exact"/>
        <w:ind w:firstLineChars="200" w:firstLine="635"/>
        <w:jc w:val="both"/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  <w:t>、金融机构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①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全球知名投资公司：</w:t>
      </w:r>
      <w:r w:rsidR="00F934A1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红杉资本中国基金、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君联资本有限公司等；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lastRenderedPageBreak/>
        <w:t>②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实力雄厚的专业社会投资公司：山东省国有资产投资控股有限公司、天风证券股份有限公司山东分公司、齐鲁股权交易中心、山东地矿控股有限公司、山东联合企业（集团）管理有限公司、济南鼎舜股权投资基金管理有限公司、山东银吉股权投资管理有限公司、临沂市青年创业投资基金等；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③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郯城县内各金融机构，以及临沂市内对参赛项目有投资意向的企业。</w:t>
      </w:r>
    </w:p>
    <w:p w:rsidR="003423BE" w:rsidRDefault="00104C6C" w:rsidP="00FF12DD">
      <w:pPr>
        <w:widowControl w:val="0"/>
        <w:spacing w:after="0" w:line="580" w:lineRule="exact"/>
        <w:ind w:firstLineChars="200" w:firstLine="635"/>
        <w:jc w:val="both"/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  <w:t>、媒体支持</w:t>
      </w:r>
    </w:p>
    <w:p w:rsidR="003423BE" w:rsidRDefault="00104C6C">
      <w:pPr>
        <w:widowControl w:val="0"/>
        <w:spacing w:after="0"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新华社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>中国新闻社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>光明日报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>中国日报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>新华网</w:t>
      </w:r>
    </w:p>
    <w:p w:rsidR="003423BE" w:rsidRDefault="00104C6C">
      <w:pPr>
        <w:widowControl w:val="0"/>
        <w:spacing w:after="0"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中国组织人事报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>中国青年报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sz w:val="32"/>
          <w:szCs w:val="32"/>
        </w:rPr>
        <w:t>经济导报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</w:t>
      </w:r>
      <w:r>
        <w:rPr>
          <w:rFonts w:ascii="Times New Roman" w:eastAsia="仿宋_GB2312" w:hAnsi="Times New Roman" w:cs="Times New Roman"/>
          <w:sz w:val="32"/>
          <w:szCs w:val="32"/>
        </w:rPr>
        <w:t>大众日报</w:t>
      </w:r>
    </w:p>
    <w:p w:rsidR="003423BE" w:rsidRDefault="00104C6C">
      <w:pPr>
        <w:widowControl w:val="0"/>
        <w:spacing w:after="0"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山东电视台</w:t>
      </w:r>
      <w:r>
        <w:rPr>
          <w:rFonts w:ascii="Times New Roman" w:eastAsia="仿宋_GB2312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今日头条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人才山东网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大众网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山东青年报</w:t>
      </w:r>
    </w:p>
    <w:p w:rsidR="003423BE" w:rsidRDefault="00104C6C">
      <w:pPr>
        <w:widowControl w:val="0"/>
        <w:spacing w:after="0"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山东科技报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</w:rPr>
        <w:t>齐鲁网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半岛都市报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</w:rPr>
        <w:t>半岛网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</w:rPr>
        <w:t>临沂日报</w:t>
      </w:r>
    </w:p>
    <w:p w:rsidR="003423BE" w:rsidRDefault="00104C6C" w:rsidP="00FF12DD">
      <w:pPr>
        <w:widowControl w:val="0"/>
        <w:spacing w:after="0" w:line="580" w:lineRule="exact"/>
        <w:ind w:firstLineChars="200" w:firstLine="628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spacing w:val="-6"/>
          <w:sz w:val="32"/>
          <w:szCs w:val="32"/>
        </w:rPr>
        <w:t>临沂电视台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 w:hint="eastAsia"/>
          <w:spacing w:val="-6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琅琊网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鲁南商报</w:t>
      </w:r>
      <w:r>
        <w:rPr>
          <w:rFonts w:ascii="Times New Roman" w:eastAsia="仿宋_GB2312" w:hAnsi="Times New Roman" w:cs="Times New Roman" w:hint="eastAsia"/>
          <w:spacing w:val="-6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沂蒙晚报等合计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50</w:t>
      </w:r>
      <w:r>
        <w:rPr>
          <w:rFonts w:ascii="Times New Roman" w:eastAsia="仿宋_GB2312" w:hAnsi="Times New Roman" w:cs="Times New Roman"/>
          <w:spacing w:val="-6"/>
          <w:sz w:val="32"/>
          <w:szCs w:val="32"/>
        </w:rPr>
        <w:t>家以上</w:t>
      </w:r>
      <w:r>
        <w:rPr>
          <w:rFonts w:ascii="Times New Roman" w:eastAsia="仿宋_GB2312" w:hAnsi="Times New Roman" w:cs="Times New Roman"/>
          <w:sz w:val="32"/>
          <w:szCs w:val="32"/>
        </w:rPr>
        <w:t>各级媒体，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负责前期宣传推介、营造氛围，赛后新闻报道。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  <w:t>三、参赛要求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（一）项目类别</w:t>
      </w:r>
    </w:p>
    <w:p w:rsidR="003423BE" w:rsidRDefault="00104C6C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山东省规划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十强产业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中的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类，分别是：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、新能源新材料组（含新能源、高分子新材料、建筑家装材料等）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、新一代信息技术组（含智能制造、电子信息、互联网、互联网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、物联网、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APP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等）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、医养健康组（含药品、食品、保健食品、医疗器械、化妆品、医疗技术、养老等）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lastRenderedPageBreak/>
        <w:t>4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、现代高效农业组（含休闲农业、循环农业、田园综合体项目等）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（二）参赛对象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、参赛人员可个人申报，也可团队申报。组委会对每个参赛项目免费提供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人食宿。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、具有大专及以上文化程度。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、年龄不超过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45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周岁（截至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日），对符合</w:t>
      </w:r>
      <w:r w:rsidR="009D49AE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临沂市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产业发展方向、市场前景特别好的项目，经大赛组委会审核后年龄限制可适当放宽。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 xml:space="preserve"> 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（三）项目要求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、符合国家法律法规和国家产业政策。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、不得侵犯他人知识产权。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 xml:space="preserve"> 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、具有良好的经济效益、社会效益，经营规范，社会信誉良好。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 xml:space="preserve"> 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、掌握具有较大投资价值的独特产品、技术或商业模式。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 xml:space="preserve"> 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、项目有意向在临沂市落地。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  <w:t>四、赛程安排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（一）报名时间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日至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日。</w:t>
      </w:r>
    </w:p>
    <w:p w:rsidR="003423BE" w:rsidRDefault="00104C6C" w:rsidP="00FF12DD">
      <w:pPr>
        <w:spacing w:after="0" w:line="580" w:lineRule="exact"/>
        <w:ind w:firstLineChars="200" w:firstLine="632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（二）报名方式</w:t>
      </w:r>
    </w:p>
    <w:p w:rsidR="003423BE" w:rsidRDefault="00104C6C" w:rsidP="00FF12DD">
      <w:pPr>
        <w:spacing w:after="0" w:line="580" w:lineRule="exact"/>
        <w:ind w:firstLineChars="200" w:firstLine="632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下载《中国（郯城）大学生新动能创新创业大赛申报书》（见附件），按要求完整、准确、真实地填报相关信息，与比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lastRenderedPageBreak/>
        <w:t>赛用视频</w:t>
      </w: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PPT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等材料统一发送到指定邮箱。邮件命名格式为：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参赛项目类别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姓名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手机号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大赛不向参赛者收取任何费用。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（三）资格审查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资格审查工作</w:t>
      </w: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从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报名开始，贯穿大赛组织全过程。参赛人员应对提交材料的真实性负责，凡弄虚作假，一经查实，即取消参赛资格。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（四）发放通知书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大赛组委会对报名参赛项目进行初审，按照报名顺序，择优发放参赛通知书。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（五）比赛时间地点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举办时间：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29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—31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地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 xml:space="preserve">         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点：山东省郯城县（具体地址见参赛通知书）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（六）比赛流程</w:t>
      </w:r>
      <w:bookmarkStart w:id="0" w:name="_GoBack"/>
      <w:bookmarkEnd w:id="0"/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、报到（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29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日）。参赛人员凭身份证、大赛组委会发放的《参赛通知书》到指定地点报到。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双创促升级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·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培育新动能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主题沙龙活动</w:t>
      </w:r>
      <w:r>
        <w:rPr>
          <w:rFonts w:ascii="Times New Roman" w:eastAsia="仿宋_GB2312" w:hAnsi="Times New Roman" w:cs="Times New Roman"/>
          <w:color w:val="000000"/>
          <w:spacing w:val="-20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/>
          <w:spacing w:val="-2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2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20"/>
          <w:sz w:val="32"/>
          <w:szCs w:val="32"/>
        </w:rPr>
        <w:t>29</w:t>
      </w:r>
      <w:r>
        <w:rPr>
          <w:rFonts w:ascii="Times New Roman" w:eastAsia="仿宋_GB2312" w:hAnsi="Times New Roman" w:cs="Times New Roman"/>
          <w:color w:val="000000"/>
          <w:spacing w:val="-20"/>
          <w:sz w:val="32"/>
          <w:szCs w:val="32"/>
        </w:rPr>
        <w:t>日晚）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、开幕式（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日上午）。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4</w:t>
      </w: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正式比赛（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日下午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—5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日上午）。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比赛采取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“10+5”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路演形式，即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分钟视频或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PPT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演示与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分钟评委互动问答。评委根据项目市场前景、发展规划、盈利模式、运营策划、团队管理等方面进行综合评分，根据评分高低，确定最终名次。</w:t>
      </w:r>
    </w:p>
    <w:p w:rsidR="003423BE" w:rsidRDefault="00104C6C" w:rsidP="00FF12DD">
      <w:pPr>
        <w:widowControl w:val="0"/>
        <w:spacing w:after="0" w:line="580" w:lineRule="exact"/>
        <w:ind w:firstLineChars="200" w:firstLine="635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b/>
          <w:color w:val="000000"/>
          <w:spacing w:val="-4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闭幕式（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日下午）。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pacing w:val="-4"/>
          <w:sz w:val="32"/>
          <w:szCs w:val="32"/>
        </w:rPr>
        <w:lastRenderedPageBreak/>
        <w:t>五、大赛奖励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（一）奖项设置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大赛设置一等奖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名（奖金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10000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元）、二等奖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名（奖金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5000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元）、三等奖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名（奖金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3000</w:t>
      </w:r>
      <w:r>
        <w:rPr>
          <w:rFonts w:ascii="Times New Roman" w:eastAsia="仿宋_GB2312" w:hAnsi="Times New Roman" w:cs="Times New Roman"/>
          <w:color w:val="000000" w:themeColor="text1"/>
          <w:spacing w:val="-4"/>
          <w:sz w:val="32"/>
          <w:szCs w:val="32"/>
        </w:rPr>
        <w:t>元）、优秀奖若干名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；同时设置优秀组织奖，对积极组织参赛的高校院所教师（工作人员）进行奖励。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楷体_GB2312" w:hAnsi="Times New Roman" w:cs="Times New Roman"/>
          <w:color w:val="000000"/>
          <w:spacing w:val="-4"/>
          <w:sz w:val="32"/>
          <w:szCs w:val="32"/>
        </w:rPr>
        <w:t>（二）全方位支持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、对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</w:rPr>
        <w:t>科技含量高、商业模式新、发展前景好的创新创业项目，由大赛组委会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优先推荐给合作的金融机构。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pacing w:val="-16"/>
          <w:sz w:val="32"/>
          <w:szCs w:val="32"/>
        </w:rPr>
        <w:t>获奖的优秀项目由大赛合作媒体进行宣传。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16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、所有参赛项目，都可以</w:t>
      </w:r>
      <w:r>
        <w:rPr>
          <w:rFonts w:ascii="Times New Roman" w:eastAsia="仿宋_GB2312" w:hAnsi="Times New Roman" w:cs="Times New Roman"/>
          <w:color w:val="000000"/>
          <w:spacing w:val="-16"/>
          <w:sz w:val="32"/>
          <w:szCs w:val="32"/>
        </w:rPr>
        <w:t>获得优秀人力资源、财务、法律机构提供的优惠专业服务。</w:t>
      </w:r>
    </w:p>
    <w:p w:rsidR="003423BE" w:rsidRPr="006451AC" w:rsidRDefault="00104C6C" w:rsidP="00FF12DD">
      <w:pPr>
        <w:widowControl w:val="0"/>
        <w:spacing w:after="0" w:line="580" w:lineRule="exact"/>
        <w:ind w:firstLineChars="200" w:firstLine="608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 w:rsidRPr="006451AC">
        <w:rPr>
          <w:rFonts w:ascii="Times New Roman" w:eastAsia="仿宋_GB2312" w:hAnsi="Times New Roman" w:cs="Times New Roman"/>
          <w:color w:val="000000"/>
          <w:spacing w:val="-16"/>
          <w:sz w:val="32"/>
          <w:szCs w:val="32"/>
        </w:rPr>
        <w:t>4</w:t>
      </w:r>
      <w:r w:rsidRPr="006451AC">
        <w:rPr>
          <w:rFonts w:ascii="Times New Roman" w:eastAsia="仿宋_GB2312" w:hAnsi="Times New Roman" w:cs="Times New Roman"/>
          <w:color w:val="000000"/>
          <w:spacing w:val="-16"/>
          <w:sz w:val="32"/>
          <w:szCs w:val="32"/>
        </w:rPr>
        <w:t>、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通过大赛落地的人才项目，可参加临沂市科技创新创业领军人才工程评选。</w:t>
      </w: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市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科技创新领军人才，</w:t>
      </w:r>
      <w:r w:rsidR="002566FF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最高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给予每人一次性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5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0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万元岗位津贴，连续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4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年每人每年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万元科研经费资助；</w:t>
      </w: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市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科技创业领军人才，给予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100</w:t>
      </w: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—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1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00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0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万元创业扶持资金。</w:t>
      </w:r>
    </w:p>
    <w:p w:rsidR="003423BE" w:rsidRPr="006451AC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16"/>
          <w:sz w:val="32"/>
          <w:szCs w:val="32"/>
        </w:rPr>
      </w:pP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5</w:t>
      </w: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、通过大赛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引进到</w:t>
      </w: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临沂市内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的全日制</w:t>
      </w:r>
      <w:r w:rsidR="00284F56"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博士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</w:t>
      </w:r>
      <w:r w:rsidR="00284F56"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硕士</w:t>
      </w:r>
      <w:r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研究生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和“双一流”本科毕业生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，</w:t>
      </w:r>
      <w:r w:rsidR="00DD2597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自主创办</w:t>
      </w:r>
      <w:r w:rsidR="00DD2597"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企业</w:t>
      </w:r>
      <w:r w:rsidR="00DD2597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或到企业就业、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签订正式合同并缴纳社保一年后，连续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年发放人才津贴。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分别给予每人每月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3000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元、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2000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元、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1000</w:t>
      </w:r>
      <w:r w:rsidR="00284F56" w:rsidRPr="006451AC"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元</w:t>
      </w:r>
      <w:r w:rsidRPr="006451AC"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。</w:t>
      </w:r>
    </w:p>
    <w:p w:rsidR="003423BE" w:rsidRDefault="00104C6C" w:rsidP="00FF12DD">
      <w:pPr>
        <w:widowControl w:val="0"/>
        <w:spacing w:after="0" w:line="580" w:lineRule="exact"/>
        <w:ind w:firstLineChars="200" w:firstLine="632"/>
        <w:jc w:val="both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、通过大赛在郯城县落地的人才项目（创新或创业），经专家评审，给予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—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300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万元创新创业扶持资金；需要孵化的，经专家评审认定给予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—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万元孵化补助资金。</w:t>
      </w:r>
    </w:p>
    <w:p w:rsidR="003423BE" w:rsidRDefault="00104C6C" w:rsidP="00FF12DD">
      <w:pPr>
        <w:spacing w:after="0" w:line="580" w:lineRule="exact"/>
        <w:ind w:firstLineChars="200" w:firstLine="632"/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lastRenderedPageBreak/>
        <w:t>7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通过大赛在郯城县落地的创业</w:t>
      </w:r>
      <w:r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人才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已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获得市级以上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创业领军人才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等相</w:t>
      </w:r>
      <w:r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当层次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的，根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据需要可在郯城</w:t>
      </w: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县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园区内为其提供不少于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100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平方米的办公场所</w:t>
      </w:r>
      <w:r>
        <w:rPr>
          <w:rFonts w:ascii="Times New Roman" w:eastAsia="仿宋_GB2312" w:hAnsi="Times New Roman" w:cs="Times New Roman" w:hint="eastAsia"/>
          <w:color w:val="000000"/>
          <w:spacing w:val="-4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需要创业孵化的，提供不少于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200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平方米的场所，免收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-4"/>
          <w:sz w:val="32"/>
          <w:szCs w:val="32"/>
        </w:rPr>
        <w:t>年租金。</w:t>
      </w:r>
    </w:p>
    <w:p w:rsidR="003423BE" w:rsidRDefault="00104C6C" w:rsidP="00FF12DD">
      <w:pPr>
        <w:spacing w:after="0" w:line="580" w:lineRule="exact"/>
        <w:ind w:firstLineChars="200" w:firstLine="60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  <w:spacing w:val="-20"/>
          <w:sz w:val="32"/>
          <w:szCs w:val="32"/>
        </w:rPr>
        <w:t>咨询电话：</w:t>
      </w:r>
      <w:r>
        <w:rPr>
          <w:rFonts w:ascii="Times New Roman" w:eastAsia="仿宋_GB2312" w:hAnsi="Times New Roman" w:cs="Times New Roman"/>
          <w:spacing w:val="-20"/>
          <w:sz w:val="32"/>
          <w:szCs w:val="32"/>
        </w:rPr>
        <w:t>0539-2101059</w:t>
      </w:r>
      <w:r>
        <w:rPr>
          <w:rFonts w:ascii="Times New Roman" w:eastAsia="仿宋_GB2312" w:hAnsi="Times New Roman" w:cs="Times New Roman" w:hint="eastAsia"/>
          <w:spacing w:val="-20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pacing w:val="-20"/>
          <w:sz w:val="32"/>
          <w:szCs w:val="32"/>
        </w:rPr>
        <w:t>报名邮箱：</w:t>
      </w:r>
      <w:hyperlink r:id="rId8" w:history="1">
        <w:r>
          <w:rPr>
            <w:rStyle w:val="a6"/>
            <w:rFonts w:ascii="Times New Roman" w:eastAsia="仿宋_GB2312" w:hAnsi="Times New Roman" w:cs="Times New Roman"/>
            <w:spacing w:val="-20"/>
            <w:sz w:val="32"/>
            <w:szCs w:val="32"/>
          </w:rPr>
          <w:t>tancheng2018@126.com</w:t>
        </w:r>
      </w:hyperlink>
    </w:p>
    <w:p w:rsidR="001153DB" w:rsidRDefault="001153DB" w:rsidP="001153DB">
      <w:pPr>
        <w:widowControl w:val="0"/>
        <w:spacing w:after="0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3423BE" w:rsidRDefault="001153DB" w:rsidP="001153DB">
      <w:pPr>
        <w:widowControl w:val="0"/>
        <w:spacing w:after="0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noProof/>
          <w:sz w:val="32"/>
          <w:szCs w:val="32"/>
        </w:rPr>
        <w:drawing>
          <wp:inline distT="0" distB="0" distL="0" distR="0">
            <wp:extent cx="2070396" cy="2076450"/>
            <wp:effectExtent l="19050" t="0" r="6054" b="0"/>
            <wp:docPr id="1" name="图片 1" descr="C:\Users\Administrator\Desktop\Jgqs58m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Jgqs58m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96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3DB" w:rsidRDefault="001153DB" w:rsidP="001153DB">
      <w:pPr>
        <w:widowControl w:val="0"/>
        <w:spacing w:after="0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1153DB" w:rsidRDefault="001153DB" w:rsidP="001153DB">
      <w:pPr>
        <w:widowControl w:val="0"/>
        <w:spacing w:after="0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大赛电子版邀请函，微信扫描查看</w:t>
      </w:r>
    </w:p>
    <w:p w:rsidR="001153DB" w:rsidRDefault="001153DB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1153DB" w:rsidRDefault="001153DB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3423BE" w:rsidRDefault="00104C6C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附件：中国（郯城）大学生新动能创新创业大赛申报书</w:t>
      </w:r>
    </w:p>
    <w:p w:rsidR="003423BE" w:rsidRDefault="003423BE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3423BE" w:rsidRDefault="003423BE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3423BE" w:rsidRDefault="00104C6C">
      <w:pPr>
        <w:widowControl w:val="0"/>
        <w:spacing w:after="0" w:line="580" w:lineRule="exact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大赛组委会</w:t>
      </w:r>
    </w:p>
    <w:p w:rsidR="003423BE" w:rsidRDefault="00104C6C">
      <w:pPr>
        <w:widowControl w:val="0"/>
        <w:spacing w:after="0" w:line="580" w:lineRule="exact"/>
        <w:ind w:right="480"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FF12D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3423BE" w:rsidRDefault="003423BE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3423BE" w:rsidRDefault="003423BE">
      <w:pPr>
        <w:widowControl w:val="0"/>
        <w:spacing w:after="0" w:line="58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3423BE" w:rsidRDefault="003423BE">
      <w:pPr>
        <w:spacing w:after="0"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3423BE" w:rsidSect="003423BE">
      <w:footerReference w:type="default" r:id="rId10"/>
      <w:pgSz w:w="11906" w:h="16838"/>
      <w:pgMar w:top="1701" w:right="1588" w:bottom="1587" w:left="1588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D8E" w:rsidRDefault="00A86D8E" w:rsidP="003423BE">
      <w:pPr>
        <w:spacing w:after="0"/>
      </w:pPr>
      <w:r>
        <w:separator/>
      </w:r>
    </w:p>
  </w:endnote>
  <w:endnote w:type="continuationSeparator" w:id="0">
    <w:p w:rsidR="00A86D8E" w:rsidRDefault="00A86D8E" w:rsidP="003423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23263"/>
    </w:sdtPr>
    <w:sdtContent>
      <w:p w:rsidR="00A86D8E" w:rsidRDefault="00FA0D7A">
        <w:pPr>
          <w:pStyle w:val="a3"/>
          <w:jc w:val="center"/>
        </w:pPr>
        <w:r w:rsidRPr="00FA0D7A">
          <w:fldChar w:fldCharType="begin"/>
        </w:r>
        <w:r w:rsidR="00A86D8E">
          <w:instrText xml:space="preserve"> PAGE   \* MERGEFORMAT </w:instrText>
        </w:r>
        <w:r w:rsidRPr="00FA0D7A">
          <w:fldChar w:fldCharType="separate"/>
        </w:r>
        <w:r w:rsidR="00E540AF" w:rsidRPr="00E540A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A86D8E" w:rsidRDefault="00A86D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D8E" w:rsidRDefault="00A86D8E" w:rsidP="003423BE">
      <w:pPr>
        <w:spacing w:after="0"/>
      </w:pPr>
      <w:r>
        <w:separator/>
      </w:r>
    </w:p>
  </w:footnote>
  <w:footnote w:type="continuationSeparator" w:id="0">
    <w:p w:rsidR="00A86D8E" w:rsidRDefault="00A86D8E" w:rsidP="003423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7F4E"/>
    <w:rsid w:val="00033D18"/>
    <w:rsid w:val="0005547A"/>
    <w:rsid w:val="000F1A78"/>
    <w:rsid w:val="00104C6C"/>
    <w:rsid w:val="001153DB"/>
    <w:rsid w:val="00115D3B"/>
    <w:rsid w:val="00120936"/>
    <w:rsid w:val="00143A1B"/>
    <w:rsid w:val="00145203"/>
    <w:rsid w:val="00166474"/>
    <w:rsid w:val="00187642"/>
    <w:rsid w:val="001D5B46"/>
    <w:rsid w:val="001E47F1"/>
    <w:rsid w:val="0024649A"/>
    <w:rsid w:val="002566FF"/>
    <w:rsid w:val="00284F56"/>
    <w:rsid w:val="00297C60"/>
    <w:rsid w:val="002C65D4"/>
    <w:rsid w:val="00323B43"/>
    <w:rsid w:val="003423BE"/>
    <w:rsid w:val="00390317"/>
    <w:rsid w:val="003A0184"/>
    <w:rsid w:val="003C638E"/>
    <w:rsid w:val="003D37D8"/>
    <w:rsid w:val="003D515B"/>
    <w:rsid w:val="004106EF"/>
    <w:rsid w:val="00420741"/>
    <w:rsid w:val="00426133"/>
    <w:rsid w:val="00432270"/>
    <w:rsid w:val="004330C4"/>
    <w:rsid w:val="004358AB"/>
    <w:rsid w:val="00442BE7"/>
    <w:rsid w:val="00450DAD"/>
    <w:rsid w:val="00454987"/>
    <w:rsid w:val="00460344"/>
    <w:rsid w:val="00482684"/>
    <w:rsid w:val="00497EFA"/>
    <w:rsid w:val="004E24EC"/>
    <w:rsid w:val="004E6744"/>
    <w:rsid w:val="004F0D48"/>
    <w:rsid w:val="00512A9C"/>
    <w:rsid w:val="00515193"/>
    <w:rsid w:val="00531589"/>
    <w:rsid w:val="00560574"/>
    <w:rsid w:val="00585D6F"/>
    <w:rsid w:val="00586237"/>
    <w:rsid w:val="005979D2"/>
    <w:rsid w:val="005E0CD0"/>
    <w:rsid w:val="005F4512"/>
    <w:rsid w:val="0060690D"/>
    <w:rsid w:val="006451AC"/>
    <w:rsid w:val="00661EC6"/>
    <w:rsid w:val="0067156E"/>
    <w:rsid w:val="00675F39"/>
    <w:rsid w:val="006A1A57"/>
    <w:rsid w:val="006B47B2"/>
    <w:rsid w:val="006C1443"/>
    <w:rsid w:val="006C4156"/>
    <w:rsid w:val="006D200A"/>
    <w:rsid w:val="006E6DF6"/>
    <w:rsid w:val="006E6F74"/>
    <w:rsid w:val="006F5426"/>
    <w:rsid w:val="0071443C"/>
    <w:rsid w:val="00774F0A"/>
    <w:rsid w:val="007A2E78"/>
    <w:rsid w:val="007A5FA7"/>
    <w:rsid w:val="007B54CA"/>
    <w:rsid w:val="007D155B"/>
    <w:rsid w:val="007D7FEE"/>
    <w:rsid w:val="00837CFD"/>
    <w:rsid w:val="00842641"/>
    <w:rsid w:val="00885278"/>
    <w:rsid w:val="00891FE5"/>
    <w:rsid w:val="008930B7"/>
    <w:rsid w:val="008B7726"/>
    <w:rsid w:val="008D6F76"/>
    <w:rsid w:val="00901D64"/>
    <w:rsid w:val="00904CF9"/>
    <w:rsid w:val="00910DB5"/>
    <w:rsid w:val="00932311"/>
    <w:rsid w:val="009417B7"/>
    <w:rsid w:val="009B395D"/>
    <w:rsid w:val="009D49AE"/>
    <w:rsid w:val="00A24DFA"/>
    <w:rsid w:val="00A43367"/>
    <w:rsid w:val="00A465C4"/>
    <w:rsid w:val="00A50B56"/>
    <w:rsid w:val="00A55CC0"/>
    <w:rsid w:val="00A7457C"/>
    <w:rsid w:val="00A86D8E"/>
    <w:rsid w:val="00A9204E"/>
    <w:rsid w:val="00AA5ABB"/>
    <w:rsid w:val="00AA63CC"/>
    <w:rsid w:val="00AB7125"/>
    <w:rsid w:val="00AE0CC2"/>
    <w:rsid w:val="00B01575"/>
    <w:rsid w:val="00B10C52"/>
    <w:rsid w:val="00B34ACB"/>
    <w:rsid w:val="00B458EB"/>
    <w:rsid w:val="00B522E3"/>
    <w:rsid w:val="00B57787"/>
    <w:rsid w:val="00B610EA"/>
    <w:rsid w:val="00B65C76"/>
    <w:rsid w:val="00B6697F"/>
    <w:rsid w:val="00B80E4E"/>
    <w:rsid w:val="00B9290F"/>
    <w:rsid w:val="00BA2067"/>
    <w:rsid w:val="00BC7875"/>
    <w:rsid w:val="00BE35F4"/>
    <w:rsid w:val="00BF44AA"/>
    <w:rsid w:val="00C16731"/>
    <w:rsid w:val="00C26A19"/>
    <w:rsid w:val="00C502DD"/>
    <w:rsid w:val="00C63FE6"/>
    <w:rsid w:val="00C67CA5"/>
    <w:rsid w:val="00C9518C"/>
    <w:rsid w:val="00CA2BEA"/>
    <w:rsid w:val="00CB08D6"/>
    <w:rsid w:val="00CC01BB"/>
    <w:rsid w:val="00CF5DBE"/>
    <w:rsid w:val="00D31D50"/>
    <w:rsid w:val="00D758EE"/>
    <w:rsid w:val="00DA22C7"/>
    <w:rsid w:val="00DD1B0A"/>
    <w:rsid w:val="00DD2597"/>
    <w:rsid w:val="00E04050"/>
    <w:rsid w:val="00E04348"/>
    <w:rsid w:val="00E31623"/>
    <w:rsid w:val="00E3585D"/>
    <w:rsid w:val="00E540AF"/>
    <w:rsid w:val="00E663D4"/>
    <w:rsid w:val="00E716A2"/>
    <w:rsid w:val="00EE2175"/>
    <w:rsid w:val="00EE2E6A"/>
    <w:rsid w:val="00F14E35"/>
    <w:rsid w:val="00F42524"/>
    <w:rsid w:val="00F53D08"/>
    <w:rsid w:val="00F77100"/>
    <w:rsid w:val="00F934A1"/>
    <w:rsid w:val="00FA0D7A"/>
    <w:rsid w:val="00FB3908"/>
    <w:rsid w:val="00FD6AE2"/>
    <w:rsid w:val="00FE7320"/>
    <w:rsid w:val="00FF12DD"/>
    <w:rsid w:val="01D537E0"/>
    <w:rsid w:val="032D4386"/>
    <w:rsid w:val="03EA0382"/>
    <w:rsid w:val="0BF53F5D"/>
    <w:rsid w:val="31F668C9"/>
    <w:rsid w:val="45E544F6"/>
    <w:rsid w:val="4860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B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423BE"/>
    <w:pPr>
      <w:keepNext/>
      <w:keepLines/>
      <w:spacing w:before="260" w:after="260" w:line="416" w:lineRule="auto"/>
      <w:outlineLvl w:val="2"/>
    </w:pPr>
    <w:rPr>
      <w:rFonts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423B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423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3423BE"/>
    <w:rPr>
      <w:color w:val="800080" w:themeColor="followedHyperlink"/>
      <w:u w:val="single"/>
    </w:rPr>
  </w:style>
  <w:style w:type="character" w:styleId="a6">
    <w:name w:val="Hyperlink"/>
    <w:basedOn w:val="a0"/>
    <w:qFormat/>
    <w:rsid w:val="003423BE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3423BE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423BE"/>
    <w:rPr>
      <w:rFonts w:ascii="Tahoma" w:hAnsi="Tahoma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qFormat/>
    <w:rsid w:val="003423BE"/>
    <w:rPr>
      <w:rFonts w:ascii="Tahoma" w:hAnsi="Tahoma" w:cs="Times New Roman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FF12D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12D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cheng2018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77CCA-0815-47ED-8735-3FC62DDF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70</cp:revision>
  <cp:lastPrinted>2018-03-29T10:24:00Z</cp:lastPrinted>
  <dcterms:created xsi:type="dcterms:W3CDTF">2008-09-11T17:20:00Z</dcterms:created>
  <dcterms:modified xsi:type="dcterms:W3CDTF">2018-04-12T02:47:00Z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